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56" w:rsidRDefault="00EB3E2D" w:rsidP="00372F5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B3E2D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-107315</wp:posOffset>
            </wp:positionV>
            <wp:extent cx="906780" cy="906780"/>
            <wp:effectExtent l="114300" t="38100" r="293370" b="2171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laguet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</w:rPr>
        <w:t>Dalaguete National High School</w:t>
      </w:r>
    </w:p>
    <w:p w:rsidR="00F61C56" w:rsidRPr="00F61C56" w:rsidRDefault="00F61C56" w:rsidP="00F61C56">
      <w:pPr>
        <w:spacing w:after="0" w:line="240" w:lineRule="auto"/>
        <w:jc w:val="center"/>
        <w:rPr>
          <w:rFonts w:ascii="Arial" w:hAnsi="Arial" w:cs="Arial"/>
          <w:b/>
          <w:sz w:val="10"/>
        </w:rPr>
      </w:pPr>
    </w:p>
    <w:p w:rsidR="00F61C56" w:rsidRDefault="00F61C56" w:rsidP="00CE379E">
      <w:pPr>
        <w:spacing w:after="0" w:line="240" w:lineRule="auto"/>
        <w:ind w:left="144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PERFORMANCE</w:t>
      </w:r>
      <w:r w:rsidR="00CE379E">
        <w:rPr>
          <w:rFonts w:ascii="Arial" w:hAnsi="Arial" w:cs="Arial"/>
          <w:b/>
          <w:sz w:val="24"/>
        </w:rPr>
        <w:t xml:space="preserve"> TASK USING GRASPS AND SCORING RUBRIC</w:t>
      </w:r>
    </w:p>
    <w:p w:rsidR="00F61C56" w:rsidRPr="00F61C56" w:rsidRDefault="00F61C56" w:rsidP="00F61C56">
      <w:pPr>
        <w:spacing w:after="0" w:line="240" w:lineRule="auto"/>
        <w:jc w:val="center"/>
        <w:rPr>
          <w:rFonts w:ascii="Arial" w:hAnsi="Arial" w:cs="Arial"/>
          <w:b/>
          <w:sz w:val="10"/>
        </w:rPr>
      </w:pPr>
    </w:p>
    <w:p w:rsidR="002758FD" w:rsidRDefault="002758FD" w:rsidP="00F61C5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Understanding Culture, Society, and Politics (</w:t>
      </w:r>
      <w:r w:rsidR="00EB3E2D">
        <w:rPr>
          <w:rFonts w:ascii="Arial" w:hAnsi="Arial" w:cs="Arial"/>
          <w:b/>
          <w:sz w:val="24"/>
        </w:rPr>
        <w:t>UCSP</w:t>
      </w:r>
      <w:r>
        <w:rPr>
          <w:rFonts w:ascii="Arial" w:hAnsi="Arial" w:cs="Arial"/>
          <w:b/>
          <w:sz w:val="24"/>
        </w:rPr>
        <w:t>)</w:t>
      </w:r>
      <w:r w:rsidR="00CE379E">
        <w:rPr>
          <w:rFonts w:ascii="Arial" w:hAnsi="Arial" w:cs="Arial"/>
          <w:b/>
          <w:sz w:val="24"/>
        </w:rPr>
        <w:t xml:space="preserve"> </w:t>
      </w:r>
    </w:p>
    <w:p w:rsidR="00F61C56" w:rsidRDefault="00EB3E2D" w:rsidP="00F61C5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FIRST QUARTER 2018-2019</w:t>
      </w:r>
    </w:p>
    <w:p w:rsidR="00F61C56" w:rsidRDefault="00F61C56" w:rsidP="00F61C5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547A29" w:rsidRDefault="00547A29" w:rsidP="00F20E3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Group/</w:t>
      </w:r>
      <w:r w:rsidR="00F20E3B">
        <w:rPr>
          <w:rFonts w:ascii="Arial" w:hAnsi="Arial" w:cs="Arial"/>
          <w:b/>
          <w:sz w:val="24"/>
        </w:rPr>
        <w:t xml:space="preserve">Name: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___________________________</w:t>
      </w:r>
      <w:r w:rsidR="00F20E3B">
        <w:rPr>
          <w:rFonts w:ascii="Arial" w:hAnsi="Arial" w:cs="Arial"/>
          <w:sz w:val="24"/>
        </w:rPr>
        <w:tab/>
      </w:r>
      <w:r w:rsidR="00F20E3B">
        <w:rPr>
          <w:rFonts w:ascii="Arial" w:hAnsi="Arial" w:cs="Arial"/>
          <w:b/>
          <w:sz w:val="24"/>
        </w:rPr>
        <w:t>Section: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_______</w:t>
      </w:r>
      <w:r w:rsidR="00F20E3B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_________</w:t>
      </w:r>
      <w:r w:rsidR="00F20E3B">
        <w:rPr>
          <w:rFonts w:ascii="Arial" w:hAnsi="Arial" w:cs="Arial"/>
          <w:sz w:val="24"/>
        </w:rPr>
        <w:t xml:space="preserve">_ </w:t>
      </w:r>
    </w:p>
    <w:p w:rsidR="009660A7" w:rsidRPr="00F61C56" w:rsidRDefault="009660A7" w:rsidP="009660A7">
      <w:pPr>
        <w:spacing w:after="0" w:line="240" w:lineRule="auto"/>
        <w:rPr>
          <w:rFonts w:ascii="Arial" w:hAnsi="Arial" w:cs="Arial"/>
          <w:b/>
          <w:sz w:val="10"/>
        </w:rPr>
      </w:pPr>
    </w:p>
    <w:p w:rsidR="00CE379E" w:rsidRPr="00547A29" w:rsidRDefault="008D4384" w:rsidP="00547A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SG"/>
        </w:rPr>
      </w:pPr>
      <w:r>
        <w:rPr>
          <w:rFonts w:ascii="Arial" w:hAnsi="Arial" w:cs="Arial"/>
          <w:b/>
          <w:i/>
          <w:sz w:val="24"/>
          <w:szCs w:val="24"/>
        </w:rPr>
        <w:t>T</w:t>
      </w:r>
      <w:r w:rsidR="005D391A">
        <w:rPr>
          <w:rFonts w:ascii="Arial" w:hAnsi="Arial" w:cs="Arial"/>
          <w:b/>
          <w:i/>
          <w:sz w:val="24"/>
          <w:szCs w:val="24"/>
        </w:rPr>
        <w:t>o preserve, protect, and promote the Heritage of Cebu, t</w:t>
      </w:r>
      <w:r>
        <w:rPr>
          <w:rFonts w:ascii="Arial" w:hAnsi="Arial" w:cs="Arial"/>
          <w:b/>
          <w:i/>
          <w:sz w:val="24"/>
          <w:szCs w:val="24"/>
        </w:rPr>
        <w:t xml:space="preserve">he </w:t>
      </w:r>
      <w:r w:rsidR="00EB3E2D">
        <w:rPr>
          <w:rFonts w:ascii="Arial" w:hAnsi="Arial" w:cs="Arial"/>
          <w:b/>
          <w:i/>
          <w:sz w:val="24"/>
          <w:szCs w:val="24"/>
        </w:rPr>
        <w:t>National Commission for Culture and the Arts (NCCA) and Smart Communications have hired your team to be part of their project, the making of a book called The History and Culture of Cebu Province</w:t>
      </w:r>
      <w:r w:rsidR="009750E4">
        <w:rPr>
          <w:rFonts w:ascii="Arial" w:hAnsi="Arial" w:cs="Arial"/>
          <w:b/>
          <w:bCs/>
          <w:i/>
          <w:sz w:val="24"/>
          <w:szCs w:val="24"/>
          <w:lang w:val="en-SG"/>
        </w:rPr>
        <w:t>.</w:t>
      </w:r>
      <w:r w:rsidR="00EB3E2D">
        <w:rPr>
          <w:rFonts w:ascii="Arial" w:hAnsi="Arial" w:cs="Arial"/>
          <w:b/>
          <w:bCs/>
          <w:i/>
          <w:sz w:val="24"/>
          <w:szCs w:val="24"/>
          <w:lang w:val="en-SG"/>
        </w:rPr>
        <w:t xml:space="preserve"> Upon submission of the manuscript, you will be remunerated with One Hundred Thousand Pesos, latest Samsung Phone Models for each member, and the </w:t>
      </w:r>
      <w:proofErr w:type="spellStart"/>
      <w:r w:rsidR="00EB3E2D">
        <w:rPr>
          <w:rFonts w:ascii="Arial" w:hAnsi="Arial" w:cs="Arial"/>
          <w:b/>
          <w:bCs/>
          <w:i/>
          <w:sz w:val="24"/>
          <w:szCs w:val="24"/>
          <w:lang w:val="en-SG"/>
        </w:rPr>
        <w:t>honor</w:t>
      </w:r>
      <w:proofErr w:type="spellEnd"/>
      <w:r w:rsidR="00EB3E2D">
        <w:rPr>
          <w:rFonts w:ascii="Arial" w:hAnsi="Arial" w:cs="Arial"/>
          <w:b/>
          <w:bCs/>
          <w:i/>
          <w:sz w:val="24"/>
          <w:szCs w:val="24"/>
          <w:lang w:val="en-SG"/>
        </w:rPr>
        <w:t xml:space="preserve"> to be part of the team.</w:t>
      </w:r>
    </w:p>
    <w:p w:rsidR="00CE379E" w:rsidRPr="00CE379E" w:rsidRDefault="00CE379E" w:rsidP="00CE379E">
      <w:pPr>
        <w:spacing w:after="0" w:line="240" w:lineRule="auto"/>
        <w:rPr>
          <w:rFonts w:ascii="Arial" w:hAnsi="Arial" w:cs="Arial"/>
          <w:i/>
          <w:lang w:val="en-SG"/>
        </w:rPr>
      </w:pPr>
    </w:p>
    <w:p w:rsidR="00CE379E" w:rsidRPr="00CE379E" w:rsidRDefault="00CE379E" w:rsidP="00CE379E">
      <w:pPr>
        <w:spacing w:after="0" w:line="240" w:lineRule="auto"/>
        <w:rPr>
          <w:rFonts w:ascii="Arial" w:hAnsi="Arial" w:cs="Arial"/>
          <w:b/>
          <w:i/>
          <w:sz w:val="24"/>
          <w:lang w:val="en-SG"/>
        </w:rPr>
      </w:pPr>
      <w:r w:rsidRPr="00CE379E">
        <w:rPr>
          <w:rFonts w:ascii="Arial" w:hAnsi="Arial" w:cs="Arial"/>
          <w:b/>
          <w:i/>
          <w:sz w:val="24"/>
          <w:lang w:val="en-SG"/>
        </w:rPr>
        <w:t>G</w:t>
      </w:r>
      <w:r>
        <w:rPr>
          <w:rFonts w:ascii="Arial" w:hAnsi="Arial" w:cs="Arial"/>
          <w:b/>
          <w:i/>
          <w:sz w:val="24"/>
          <w:lang w:val="en-SG"/>
        </w:rPr>
        <w:t xml:space="preserve">oal </w:t>
      </w:r>
      <w:r>
        <w:rPr>
          <w:rFonts w:ascii="Arial" w:hAnsi="Arial" w:cs="Arial"/>
          <w:b/>
          <w:i/>
          <w:sz w:val="24"/>
          <w:lang w:val="en-SG"/>
        </w:rPr>
        <w:tab/>
      </w:r>
      <w:r>
        <w:rPr>
          <w:rFonts w:ascii="Arial" w:hAnsi="Arial" w:cs="Arial"/>
          <w:b/>
          <w:i/>
          <w:sz w:val="24"/>
          <w:lang w:val="en-SG"/>
        </w:rPr>
        <w:tab/>
        <w:t xml:space="preserve">– </w:t>
      </w:r>
      <w:r w:rsidRPr="00CE379E">
        <w:rPr>
          <w:rFonts w:ascii="Arial" w:hAnsi="Arial" w:cs="Arial"/>
          <w:i/>
          <w:sz w:val="24"/>
          <w:lang w:val="en-SG"/>
        </w:rPr>
        <w:t>As a</w:t>
      </w:r>
      <w:r w:rsidR="00372F56">
        <w:rPr>
          <w:rFonts w:ascii="Arial" w:hAnsi="Arial" w:cs="Arial"/>
          <w:i/>
          <w:sz w:val="24"/>
          <w:lang w:val="en-SG"/>
        </w:rPr>
        <w:t xml:space="preserve"> group, you</w:t>
      </w:r>
      <w:r w:rsidR="009750E4">
        <w:rPr>
          <w:rFonts w:ascii="Arial" w:hAnsi="Arial" w:cs="Arial"/>
          <w:i/>
          <w:sz w:val="24"/>
          <w:lang w:val="en-SG"/>
        </w:rPr>
        <w:t xml:space="preserve"> are to </w:t>
      </w:r>
      <w:r w:rsidR="00EB3E2D">
        <w:rPr>
          <w:rFonts w:ascii="Arial" w:hAnsi="Arial" w:cs="Arial"/>
          <w:i/>
          <w:sz w:val="24"/>
          <w:lang w:val="en-SG"/>
        </w:rPr>
        <w:t xml:space="preserve">conduct a Cultural Mapping and Survey in </w:t>
      </w:r>
      <w:proofErr w:type="spellStart"/>
      <w:r w:rsidR="00EB3E2D">
        <w:rPr>
          <w:rFonts w:ascii="Arial" w:hAnsi="Arial" w:cs="Arial"/>
          <w:i/>
          <w:sz w:val="24"/>
          <w:lang w:val="en-SG"/>
        </w:rPr>
        <w:t>Dalaguete</w:t>
      </w:r>
      <w:proofErr w:type="spellEnd"/>
      <w:r w:rsidR="005D391A">
        <w:rPr>
          <w:rFonts w:ascii="Arial" w:hAnsi="Arial" w:cs="Arial"/>
          <w:i/>
          <w:sz w:val="24"/>
          <w:lang w:val="en-SG"/>
        </w:rPr>
        <w:t>, Cebu</w:t>
      </w:r>
      <w:r w:rsidRPr="00CE379E">
        <w:rPr>
          <w:rFonts w:ascii="Arial" w:hAnsi="Arial" w:cs="Arial"/>
          <w:i/>
          <w:sz w:val="24"/>
          <w:lang w:val="en-SG"/>
        </w:rPr>
        <w:t>.</w:t>
      </w:r>
    </w:p>
    <w:p w:rsidR="00CE379E" w:rsidRPr="00CE379E" w:rsidRDefault="00CE379E" w:rsidP="00CE379E">
      <w:pPr>
        <w:spacing w:after="0" w:line="240" w:lineRule="auto"/>
        <w:rPr>
          <w:rFonts w:ascii="Arial" w:hAnsi="Arial" w:cs="Arial"/>
          <w:i/>
          <w:sz w:val="24"/>
          <w:lang w:val="en-SG"/>
        </w:rPr>
      </w:pPr>
      <w:r w:rsidRPr="00CE379E">
        <w:rPr>
          <w:rFonts w:ascii="Arial" w:hAnsi="Arial" w:cs="Arial"/>
          <w:b/>
          <w:i/>
          <w:sz w:val="24"/>
          <w:lang w:val="en-SG"/>
        </w:rPr>
        <w:t>R</w:t>
      </w:r>
      <w:r>
        <w:rPr>
          <w:rFonts w:ascii="Arial" w:hAnsi="Arial" w:cs="Arial"/>
          <w:b/>
          <w:i/>
          <w:sz w:val="24"/>
          <w:lang w:val="en-SG"/>
        </w:rPr>
        <w:t>ole</w:t>
      </w:r>
      <w:r>
        <w:rPr>
          <w:rFonts w:ascii="Arial" w:hAnsi="Arial" w:cs="Arial"/>
          <w:b/>
          <w:i/>
          <w:sz w:val="24"/>
          <w:lang w:val="en-SG"/>
        </w:rPr>
        <w:tab/>
      </w:r>
      <w:r w:rsidRPr="00CE379E">
        <w:rPr>
          <w:rFonts w:ascii="Arial" w:hAnsi="Arial" w:cs="Arial"/>
          <w:b/>
          <w:i/>
          <w:sz w:val="24"/>
          <w:lang w:val="en-SG"/>
        </w:rPr>
        <w:t xml:space="preserve"> </w:t>
      </w:r>
      <w:r>
        <w:rPr>
          <w:rFonts w:ascii="Arial" w:hAnsi="Arial" w:cs="Arial"/>
          <w:b/>
          <w:i/>
          <w:sz w:val="24"/>
          <w:lang w:val="en-SG"/>
        </w:rPr>
        <w:tab/>
      </w:r>
      <w:r w:rsidRPr="00CE379E">
        <w:rPr>
          <w:rFonts w:ascii="Arial" w:hAnsi="Arial" w:cs="Arial"/>
          <w:b/>
          <w:i/>
          <w:sz w:val="24"/>
          <w:lang w:val="en-SG"/>
        </w:rPr>
        <w:t>–</w:t>
      </w:r>
      <w:r w:rsidR="00372F56">
        <w:rPr>
          <w:rFonts w:ascii="Arial" w:hAnsi="Arial" w:cs="Arial"/>
          <w:i/>
          <w:sz w:val="24"/>
          <w:lang w:val="en-SG"/>
        </w:rPr>
        <w:t xml:space="preserve"> You</w:t>
      </w:r>
      <w:r w:rsidRPr="00CE379E">
        <w:rPr>
          <w:rFonts w:ascii="Arial" w:hAnsi="Arial" w:cs="Arial"/>
          <w:i/>
          <w:sz w:val="24"/>
          <w:lang w:val="en-SG"/>
        </w:rPr>
        <w:t xml:space="preserve"> will assume</w:t>
      </w:r>
      <w:r w:rsidR="009750E4">
        <w:rPr>
          <w:rFonts w:ascii="Arial" w:hAnsi="Arial" w:cs="Arial"/>
          <w:i/>
          <w:sz w:val="24"/>
          <w:lang w:val="en-SG"/>
        </w:rPr>
        <w:t xml:space="preserve"> the role of a </w:t>
      </w:r>
      <w:r w:rsidR="00EB3E2D">
        <w:rPr>
          <w:rFonts w:ascii="Arial" w:hAnsi="Arial" w:cs="Arial"/>
          <w:i/>
          <w:sz w:val="24"/>
          <w:lang w:val="en-SG"/>
        </w:rPr>
        <w:t>Cultural Worker/Anthropologist/Sociologist.</w:t>
      </w:r>
      <w:r w:rsidRPr="00CE379E">
        <w:rPr>
          <w:rFonts w:ascii="Arial" w:hAnsi="Arial" w:cs="Arial"/>
          <w:i/>
          <w:sz w:val="24"/>
          <w:lang w:val="en-SG"/>
        </w:rPr>
        <w:t xml:space="preserve"> </w:t>
      </w:r>
    </w:p>
    <w:p w:rsidR="00CE379E" w:rsidRPr="00CE379E" w:rsidRDefault="00CE379E" w:rsidP="00EB3E2D">
      <w:pPr>
        <w:spacing w:after="0" w:line="240" w:lineRule="auto"/>
        <w:rPr>
          <w:rFonts w:ascii="Arial" w:hAnsi="Arial" w:cs="Arial"/>
          <w:i/>
          <w:sz w:val="24"/>
          <w:lang w:val="en-SG"/>
        </w:rPr>
      </w:pPr>
      <w:r w:rsidRPr="00CE379E">
        <w:rPr>
          <w:rFonts w:ascii="Arial" w:hAnsi="Arial" w:cs="Arial"/>
          <w:b/>
          <w:i/>
          <w:sz w:val="24"/>
          <w:lang w:val="en-SG"/>
        </w:rPr>
        <w:t>A</w:t>
      </w:r>
      <w:r>
        <w:rPr>
          <w:rFonts w:ascii="Arial" w:hAnsi="Arial" w:cs="Arial"/>
          <w:b/>
          <w:i/>
          <w:sz w:val="24"/>
          <w:lang w:val="en-SG"/>
        </w:rPr>
        <w:t>udience</w:t>
      </w:r>
      <w:r w:rsidRPr="00CE379E">
        <w:rPr>
          <w:rFonts w:ascii="Arial" w:hAnsi="Arial" w:cs="Arial"/>
          <w:b/>
          <w:i/>
          <w:sz w:val="24"/>
          <w:lang w:val="en-SG"/>
        </w:rPr>
        <w:t xml:space="preserve"> </w:t>
      </w:r>
      <w:r>
        <w:rPr>
          <w:rFonts w:ascii="Arial" w:hAnsi="Arial" w:cs="Arial"/>
          <w:b/>
          <w:i/>
          <w:sz w:val="24"/>
          <w:lang w:val="en-SG"/>
        </w:rPr>
        <w:tab/>
      </w:r>
      <w:r w:rsidRPr="00CE379E">
        <w:rPr>
          <w:rFonts w:ascii="Arial" w:hAnsi="Arial" w:cs="Arial"/>
          <w:b/>
          <w:i/>
          <w:sz w:val="24"/>
          <w:lang w:val="en-SG"/>
        </w:rPr>
        <w:t xml:space="preserve">– </w:t>
      </w:r>
      <w:r w:rsidR="00372F56">
        <w:rPr>
          <w:rFonts w:ascii="Arial" w:hAnsi="Arial" w:cs="Arial"/>
          <w:i/>
          <w:sz w:val="24"/>
          <w:lang w:val="en-SG"/>
        </w:rPr>
        <w:t>Your audience is t</w:t>
      </w:r>
      <w:r w:rsidR="009750E4">
        <w:rPr>
          <w:rFonts w:ascii="Arial" w:hAnsi="Arial" w:cs="Arial"/>
          <w:i/>
          <w:sz w:val="24"/>
          <w:lang w:val="en-SG"/>
        </w:rPr>
        <w:t>he</w:t>
      </w:r>
      <w:r w:rsidR="006F662A">
        <w:rPr>
          <w:rFonts w:ascii="Arial" w:hAnsi="Arial" w:cs="Arial"/>
          <w:i/>
          <w:sz w:val="24"/>
          <w:lang w:val="en-SG"/>
        </w:rPr>
        <w:t xml:space="preserve"> </w:t>
      </w:r>
      <w:r w:rsidR="00EB3E2D">
        <w:rPr>
          <w:rFonts w:ascii="Arial" w:hAnsi="Arial" w:cs="Arial"/>
          <w:i/>
          <w:sz w:val="24"/>
          <w:lang w:val="en-SG"/>
        </w:rPr>
        <w:t>NCAA and Smart</w:t>
      </w:r>
      <w:r w:rsidR="003F4BAE">
        <w:rPr>
          <w:rFonts w:ascii="Arial" w:hAnsi="Arial" w:cs="Arial"/>
          <w:i/>
          <w:sz w:val="24"/>
          <w:lang w:val="en-SG"/>
        </w:rPr>
        <w:t xml:space="preserve"> </w:t>
      </w:r>
      <w:r w:rsidRPr="00CE379E">
        <w:rPr>
          <w:rFonts w:ascii="Arial" w:hAnsi="Arial" w:cs="Arial"/>
          <w:i/>
          <w:sz w:val="24"/>
          <w:lang w:val="en-SG"/>
        </w:rPr>
        <w:t xml:space="preserve">played by the teacher </w:t>
      </w:r>
      <w:r>
        <w:rPr>
          <w:rFonts w:ascii="Arial" w:hAnsi="Arial" w:cs="Arial"/>
          <w:i/>
          <w:sz w:val="24"/>
          <w:lang w:val="en-SG"/>
        </w:rPr>
        <w:t xml:space="preserve">and the </w:t>
      </w:r>
      <w:r w:rsidRPr="00CE379E">
        <w:rPr>
          <w:rFonts w:ascii="Arial" w:hAnsi="Arial" w:cs="Arial"/>
          <w:i/>
          <w:sz w:val="24"/>
          <w:lang w:val="en-SG"/>
        </w:rPr>
        <w:t>class.</w:t>
      </w:r>
    </w:p>
    <w:p w:rsidR="005D391A" w:rsidRDefault="00CE379E" w:rsidP="003F4BAE">
      <w:pPr>
        <w:spacing w:after="0" w:line="240" w:lineRule="auto"/>
        <w:rPr>
          <w:rFonts w:ascii="Arial" w:hAnsi="Arial" w:cs="Arial"/>
          <w:i/>
          <w:sz w:val="24"/>
          <w:lang w:val="en-SG"/>
        </w:rPr>
      </w:pPr>
      <w:r w:rsidRPr="00CE379E">
        <w:rPr>
          <w:rFonts w:ascii="Arial" w:hAnsi="Arial" w:cs="Arial"/>
          <w:b/>
          <w:i/>
          <w:sz w:val="24"/>
          <w:lang w:val="en-SG"/>
        </w:rPr>
        <w:t>S</w:t>
      </w:r>
      <w:r>
        <w:rPr>
          <w:rFonts w:ascii="Arial" w:hAnsi="Arial" w:cs="Arial"/>
          <w:b/>
          <w:i/>
          <w:sz w:val="24"/>
          <w:lang w:val="en-SG"/>
        </w:rPr>
        <w:t>ituation</w:t>
      </w:r>
      <w:r>
        <w:rPr>
          <w:rFonts w:ascii="Arial" w:hAnsi="Arial" w:cs="Arial"/>
          <w:b/>
          <w:i/>
          <w:sz w:val="24"/>
          <w:lang w:val="en-SG"/>
        </w:rPr>
        <w:tab/>
      </w:r>
      <w:r w:rsidRPr="00CE379E">
        <w:rPr>
          <w:rFonts w:ascii="Arial" w:hAnsi="Arial" w:cs="Arial"/>
          <w:b/>
          <w:i/>
          <w:sz w:val="24"/>
          <w:lang w:val="en-SG"/>
        </w:rPr>
        <w:t xml:space="preserve"> – </w:t>
      </w:r>
      <w:r w:rsidR="00E43CE4">
        <w:rPr>
          <w:rFonts w:ascii="Arial" w:hAnsi="Arial" w:cs="Arial"/>
          <w:i/>
          <w:sz w:val="24"/>
          <w:lang w:val="en-SG"/>
        </w:rPr>
        <w:t>Your group has</w:t>
      </w:r>
      <w:r w:rsidR="00EB3E2D">
        <w:rPr>
          <w:rFonts w:ascii="Arial" w:hAnsi="Arial" w:cs="Arial"/>
          <w:i/>
          <w:sz w:val="24"/>
          <w:lang w:val="en-SG"/>
        </w:rPr>
        <w:t xml:space="preserve"> been trained to identify heritage resources; map them; and </w:t>
      </w:r>
      <w:r w:rsidR="005D391A">
        <w:rPr>
          <w:rFonts w:ascii="Arial" w:hAnsi="Arial" w:cs="Arial"/>
          <w:i/>
          <w:sz w:val="24"/>
          <w:lang w:val="en-SG"/>
        </w:rPr>
        <w:t xml:space="preserve">create </w:t>
      </w:r>
    </w:p>
    <w:p w:rsidR="00CE379E" w:rsidRPr="00CE379E" w:rsidRDefault="005D391A" w:rsidP="005D391A">
      <w:pPr>
        <w:spacing w:after="0" w:line="240" w:lineRule="auto"/>
        <w:ind w:left="1440"/>
        <w:rPr>
          <w:rFonts w:ascii="Arial" w:hAnsi="Arial" w:cs="Arial"/>
          <w:i/>
          <w:sz w:val="24"/>
          <w:lang w:val="en-SG"/>
        </w:rPr>
      </w:pPr>
      <w:r>
        <w:rPr>
          <w:rFonts w:ascii="Arial" w:hAnsi="Arial" w:cs="Arial"/>
          <w:i/>
          <w:sz w:val="24"/>
          <w:lang w:val="en-SG"/>
        </w:rPr>
        <w:t xml:space="preserve">     </w:t>
      </w:r>
      <w:proofErr w:type="gramStart"/>
      <w:r>
        <w:rPr>
          <w:rFonts w:ascii="Arial" w:hAnsi="Arial" w:cs="Arial"/>
          <w:i/>
          <w:sz w:val="24"/>
          <w:lang w:val="en-SG"/>
        </w:rPr>
        <w:t>a</w:t>
      </w:r>
      <w:proofErr w:type="gramEnd"/>
      <w:r>
        <w:rPr>
          <w:rFonts w:ascii="Arial" w:hAnsi="Arial" w:cs="Arial"/>
          <w:i/>
          <w:sz w:val="24"/>
          <w:lang w:val="en-SG"/>
        </w:rPr>
        <w:t xml:space="preserve"> valuation table to foster heritage resources in the </w:t>
      </w:r>
      <w:proofErr w:type="spellStart"/>
      <w:r>
        <w:rPr>
          <w:rFonts w:ascii="Arial" w:hAnsi="Arial" w:cs="Arial"/>
          <w:i/>
          <w:sz w:val="24"/>
          <w:lang w:val="en-SG"/>
        </w:rPr>
        <w:t>barangays</w:t>
      </w:r>
      <w:proofErr w:type="spellEnd"/>
      <w:r>
        <w:rPr>
          <w:rFonts w:ascii="Arial" w:hAnsi="Arial" w:cs="Arial"/>
          <w:i/>
          <w:sz w:val="24"/>
          <w:lang w:val="en-SG"/>
        </w:rPr>
        <w:t xml:space="preserve"> of </w:t>
      </w:r>
      <w:proofErr w:type="spellStart"/>
      <w:r>
        <w:rPr>
          <w:rFonts w:ascii="Arial" w:hAnsi="Arial" w:cs="Arial"/>
          <w:i/>
          <w:sz w:val="24"/>
          <w:lang w:val="en-SG"/>
        </w:rPr>
        <w:t>Dalaguete</w:t>
      </w:r>
      <w:proofErr w:type="spellEnd"/>
      <w:r>
        <w:rPr>
          <w:rFonts w:ascii="Arial" w:hAnsi="Arial" w:cs="Arial"/>
          <w:i/>
          <w:sz w:val="24"/>
          <w:lang w:val="en-SG"/>
        </w:rPr>
        <w:t xml:space="preserve">, Cebu </w:t>
      </w:r>
    </w:p>
    <w:p w:rsidR="00CE379E" w:rsidRPr="00CE379E" w:rsidRDefault="00CE379E" w:rsidP="00E43CE4">
      <w:pPr>
        <w:spacing w:after="0" w:line="240" w:lineRule="auto"/>
        <w:rPr>
          <w:rFonts w:ascii="Arial" w:hAnsi="Arial" w:cs="Arial"/>
          <w:i/>
          <w:sz w:val="24"/>
          <w:lang w:val="en-SG"/>
        </w:rPr>
      </w:pPr>
      <w:r w:rsidRPr="00CE379E">
        <w:rPr>
          <w:rFonts w:ascii="Arial" w:hAnsi="Arial" w:cs="Arial"/>
          <w:b/>
          <w:i/>
          <w:sz w:val="24"/>
          <w:lang w:val="en-SG"/>
        </w:rPr>
        <w:t>P</w:t>
      </w:r>
      <w:r>
        <w:rPr>
          <w:rFonts w:ascii="Arial" w:hAnsi="Arial" w:cs="Arial"/>
          <w:b/>
          <w:i/>
          <w:sz w:val="24"/>
          <w:lang w:val="en-SG"/>
        </w:rPr>
        <w:t>roduct</w:t>
      </w:r>
      <w:r>
        <w:rPr>
          <w:rFonts w:ascii="Arial" w:hAnsi="Arial" w:cs="Arial"/>
          <w:b/>
          <w:i/>
          <w:sz w:val="24"/>
          <w:lang w:val="en-SG"/>
        </w:rPr>
        <w:tab/>
      </w:r>
      <w:r w:rsidRPr="00CE379E">
        <w:rPr>
          <w:rFonts w:ascii="Arial" w:hAnsi="Arial" w:cs="Arial"/>
          <w:b/>
          <w:i/>
          <w:sz w:val="24"/>
          <w:lang w:val="en-SG"/>
        </w:rPr>
        <w:t xml:space="preserve"> –</w:t>
      </w:r>
      <w:r w:rsidR="00372F56">
        <w:rPr>
          <w:rFonts w:ascii="Arial" w:hAnsi="Arial" w:cs="Arial"/>
          <w:i/>
          <w:sz w:val="24"/>
          <w:lang w:val="en-SG"/>
        </w:rPr>
        <w:t xml:space="preserve"> You</w:t>
      </w:r>
      <w:r w:rsidRPr="00CE379E">
        <w:rPr>
          <w:rFonts w:ascii="Arial" w:hAnsi="Arial" w:cs="Arial"/>
          <w:i/>
          <w:sz w:val="24"/>
          <w:lang w:val="en-SG"/>
        </w:rPr>
        <w:t xml:space="preserve"> will </w:t>
      </w:r>
      <w:r w:rsidR="005D391A">
        <w:rPr>
          <w:rFonts w:ascii="Arial" w:hAnsi="Arial" w:cs="Arial"/>
          <w:i/>
          <w:sz w:val="24"/>
          <w:lang w:val="en-SG"/>
        </w:rPr>
        <w:t>submit a Cultural Survey, Cultural Map, and Cultural Protection Scheme.</w:t>
      </w:r>
    </w:p>
    <w:p w:rsidR="00CE379E" w:rsidRDefault="00CE379E" w:rsidP="00CE379E">
      <w:pPr>
        <w:spacing w:after="0" w:line="240" w:lineRule="auto"/>
        <w:rPr>
          <w:rFonts w:ascii="Arial" w:hAnsi="Arial" w:cs="Arial"/>
          <w:i/>
          <w:sz w:val="24"/>
          <w:lang w:val="en-SG"/>
        </w:rPr>
      </w:pPr>
      <w:r w:rsidRPr="00CE379E">
        <w:rPr>
          <w:rFonts w:ascii="Arial" w:hAnsi="Arial" w:cs="Arial"/>
          <w:b/>
          <w:i/>
          <w:sz w:val="24"/>
          <w:lang w:val="en-SG"/>
        </w:rPr>
        <w:t>S</w:t>
      </w:r>
      <w:r>
        <w:rPr>
          <w:rFonts w:ascii="Arial" w:hAnsi="Arial" w:cs="Arial"/>
          <w:b/>
          <w:i/>
          <w:sz w:val="24"/>
          <w:lang w:val="en-SG"/>
        </w:rPr>
        <w:t>tandards</w:t>
      </w:r>
      <w:r w:rsidRPr="00CE379E">
        <w:rPr>
          <w:rFonts w:ascii="Arial" w:hAnsi="Arial" w:cs="Arial"/>
          <w:b/>
          <w:i/>
          <w:sz w:val="24"/>
          <w:lang w:val="en-SG"/>
        </w:rPr>
        <w:t xml:space="preserve"> </w:t>
      </w:r>
      <w:r>
        <w:rPr>
          <w:rFonts w:ascii="Arial" w:hAnsi="Arial" w:cs="Arial"/>
          <w:b/>
          <w:i/>
          <w:sz w:val="24"/>
          <w:lang w:val="en-SG"/>
        </w:rPr>
        <w:tab/>
      </w:r>
      <w:r w:rsidRPr="00CE379E">
        <w:rPr>
          <w:rFonts w:ascii="Arial" w:hAnsi="Arial" w:cs="Arial"/>
          <w:b/>
          <w:i/>
          <w:sz w:val="24"/>
          <w:lang w:val="en-SG"/>
        </w:rPr>
        <w:t>–</w:t>
      </w:r>
      <w:r w:rsidR="00372F56">
        <w:rPr>
          <w:rFonts w:ascii="Arial" w:hAnsi="Arial" w:cs="Arial"/>
          <w:i/>
          <w:sz w:val="24"/>
          <w:lang w:val="en-SG"/>
        </w:rPr>
        <w:t xml:space="preserve"> Your</w:t>
      </w:r>
      <w:r w:rsidRPr="00CE379E">
        <w:rPr>
          <w:rFonts w:ascii="Arial" w:hAnsi="Arial" w:cs="Arial"/>
          <w:i/>
          <w:sz w:val="24"/>
          <w:lang w:val="en-SG"/>
        </w:rPr>
        <w:t xml:space="preserve"> </w:t>
      </w:r>
      <w:r w:rsidR="005D391A">
        <w:rPr>
          <w:rFonts w:ascii="Arial" w:hAnsi="Arial" w:cs="Arial"/>
          <w:i/>
          <w:sz w:val="24"/>
          <w:lang w:val="en-SG"/>
        </w:rPr>
        <w:t>product</w:t>
      </w:r>
      <w:r>
        <w:rPr>
          <w:rFonts w:ascii="Arial" w:hAnsi="Arial" w:cs="Arial"/>
          <w:i/>
          <w:sz w:val="24"/>
          <w:lang w:val="en-SG"/>
        </w:rPr>
        <w:t xml:space="preserve"> will be rated using the</w:t>
      </w:r>
      <w:r w:rsidRPr="00CE379E">
        <w:rPr>
          <w:rFonts w:ascii="Arial" w:hAnsi="Arial" w:cs="Arial"/>
          <w:i/>
          <w:sz w:val="24"/>
          <w:lang w:val="en-SG"/>
        </w:rPr>
        <w:t xml:space="preserve"> scoring rubric</w:t>
      </w:r>
      <w:r>
        <w:rPr>
          <w:rFonts w:ascii="Arial" w:hAnsi="Arial" w:cs="Arial"/>
          <w:i/>
          <w:sz w:val="24"/>
          <w:lang w:val="en-SG"/>
        </w:rPr>
        <w:t xml:space="preserve"> below</w:t>
      </w:r>
      <w:r w:rsidRPr="00CE379E">
        <w:rPr>
          <w:rFonts w:ascii="Arial" w:hAnsi="Arial" w:cs="Arial"/>
          <w:i/>
          <w:sz w:val="24"/>
          <w:lang w:val="en-SG"/>
        </w:rPr>
        <w:t>.</w:t>
      </w:r>
    </w:p>
    <w:p w:rsidR="00626C86" w:rsidRPr="00CE379E" w:rsidRDefault="00626C86" w:rsidP="00CE379E">
      <w:pPr>
        <w:spacing w:after="0" w:line="240" w:lineRule="auto"/>
        <w:rPr>
          <w:rFonts w:ascii="Arial" w:hAnsi="Arial" w:cs="Arial"/>
          <w:i/>
          <w:sz w:val="24"/>
          <w:lang w:val="en-SG"/>
        </w:rPr>
      </w:pPr>
    </w:p>
    <w:p w:rsidR="009660A7" w:rsidRPr="00F61C56" w:rsidRDefault="009660A7" w:rsidP="009660A7">
      <w:pPr>
        <w:spacing w:after="0" w:line="240" w:lineRule="auto"/>
        <w:rPr>
          <w:rFonts w:ascii="Arial" w:hAnsi="Arial" w:cs="Arial"/>
          <w:sz w:val="1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2"/>
        <w:gridCol w:w="1725"/>
        <w:gridCol w:w="1715"/>
        <w:gridCol w:w="1715"/>
        <w:gridCol w:w="1590"/>
        <w:gridCol w:w="1856"/>
      </w:tblGrid>
      <w:tr w:rsidR="00CE379E" w:rsidRPr="003A08C8" w:rsidTr="00AF3AE1">
        <w:trPr>
          <w:trHeight w:val="418"/>
        </w:trPr>
        <w:tc>
          <w:tcPr>
            <w:tcW w:w="1692" w:type="dxa"/>
          </w:tcPr>
          <w:p w:rsidR="00CE379E" w:rsidRPr="003A08C8" w:rsidRDefault="00CE379E" w:rsidP="00A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8C8">
              <w:rPr>
                <w:rFonts w:ascii="Times New Roman" w:hAnsi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1725" w:type="dxa"/>
          </w:tcPr>
          <w:p w:rsidR="00CE379E" w:rsidRPr="003A08C8" w:rsidRDefault="00CE379E" w:rsidP="00A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8C8">
              <w:rPr>
                <w:rFonts w:ascii="Times New Roman" w:hAnsi="Times New Roman"/>
                <w:b/>
                <w:sz w:val="24"/>
                <w:szCs w:val="24"/>
              </w:rPr>
              <w:t>Outstanding</w:t>
            </w:r>
          </w:p>
          <w:p w:rsidR="007D575E" w:rsidRDefault="007D575E" w:rsidP="007D5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79E" w:rsidRPr="003A08C8" w:rsidRDefault="007D575E" w:rsidP="007D5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21-25</w:t>
            </w:r>
          </w:p>
        </w:tc>
        <w:tc>
          <w:tcPr>
            <w:tcW w:w="1715" w:type="dxa"/>
          </w:tcPr>
          <w:p w:rsidR="00CE379E" w:rsidRDefault="00CE379E" w:rsidP="00A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8C8">
              <w:rPr>
                <w:rFonts w:ascii="Times New Roman" w:hAnsi="Times New Roman"/>
                <w:b/>
                <w:sz w:val="24"/>
                <w:szCs w:val="24"/>
              </w:rPr>
              <w:t>Very Satisfactory</w:t>
            </w:r>
          </w:p>
          <w:p w:rsidR="007D575E" w:rsidRPr="003A08C8" w:rsidRDefault="007D575E" w:rsidP="00A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1715" w:type="dxa"/>
          </w:tcPr>
          <w:p w:rsidR="00CE379E" w:rsidRPr="003A08C8" w:rsidRDefault="00CE379E" w:rsidP="00A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8C8">
              <w:rPr>
                <w:rFonts w:ascii="Times New Roman" w:hAnsi="Times New Roman"/>
                <w:b/>
                <w:sz w:val="24"/>
                <w:szCs w:val="24"/>
              </w:rPr>
              <w:t>Satisfactory</w:t>
            </w:r>
          </w:p>
          <w:p w:rsidR="00CE379E" w:rsidRDefault="00CE379E" w:rsidP="00AF3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75E" w:rsidRPr="003A08C8" w:rsidRDefault="007D575E" w:rsidP="007D5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11-15</w:t>
            </w:r>
          </w:p>
        </w:tc>
        <w:tc>
          <w:tcPr>
            <w:tcW w:w="1590" w:type="dxa"/>
          </w:tcPr>
          <w:p w:rsidR="00CE379E" w:rsidRPr="003A08C8" w:rsidRDefault="00CE379E" w:rsidP="00A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8C8">
              <w:rPr>
                <w:rFonts w:ascii="Times New Roman" w:hAnsi="Times New Roman"/>
                <w:b/>
                <w:sz w:val="24"/>
                <w:szCs w:val="24"/>
              </w:rPr>
              <w:t>Fair</w:t>
            </w:r>
          </w:p>
          <w:p w:rsidR="00CE379E" w:rsidRDefault="00CE379E" w:rsidP="007D5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75E" w:rsidRPr="003A08C8" w:rsidRDefault="007D575E" w:rsidP="007D5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6-10</w:t>
            </w:r>
          </w:p>
        </w:tc>
        <w:tc>
          <w:tcPr>
            <w:tcW w:w="1856" w:type="dxa"/>
          </w:tcPr>
          <w:p w:rsidR="00CE379E" w:rsidRDefault="00CE379E" w:rsidP="00A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8C8">
              <w:rPr>
                <w:rFonts w:ascii="Times New Roman" w:hAnsi="Times New Roman"/>
                <w:b/>
                <w:sz w:val="24"/>
                <w:szCs w:val="24"/>
              </w:rPr>
              <w:t>Needs Improvement</w:t>
            </w:r>
          </w:p>
          <w:p w:rsidR="007D575E" w:rsidRPr="003A08C8" w:rsidRDefault="007D575E" w:rsidP="00A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1-5</w:t>
            </w:r>
          </w:p>
        </w:tc>
      </w:tr>
      <w:tr w:rsidR="00CE379E" w:rsidRPr="003A08C8" w:rsidTr="00C1031A">
        <w:trPr>
          <w:trHeight w:val="513"/>
        </w:trPr>
        <w:tc>
          <w:tcPr>
            <w:tcW w:w="1692" w:type="dxa"/>
            <w:vMerge w:val="restart"/>
          </w:tcPr>
          <w:p w:rsidR="00CE379E" w:rsidRDefault="005D391A" w:rsidP="00AF3A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Content</w:t>
            </w:r>
          </w:p>
          <w:p w:rsidR="00CE379E" w:rsidRPr="003A08C8" w:rsidRDefault="00626C86" w:rsidP="00AF3A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 w:rsidR="00CE379E">
              <w:rPr>
                <w:rFonts w:ascii="Times New Roman" w:hAnsi="Times New Roman"/>
                <w:i/>
                <w:sz w:val="24"/>
                <w:szCs w:val="24"/>
              </w:rPr>
              <w:t xml:space="preserve"> pts</w:t>
            </w:r>
          </w:p>
        </w:tc>
        <w:tc>
          <w:tcPr>
            <w:tcW w:w="8601" w:type="dxa"/>
            <w:gridSpan w:val="5"/>
          </w:tcPr>
          <w:p w:rsidR="00CE379E" w:rsidRPr="003A08C8" w:rsidRDefault="005D391A" w:rsidP="007D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 extensive survey is done. Most fields/items have answers. The construction of the </w:t>
            </w:r>
            <w:r w:rsidR="00116FA1">
              <w:rPr>
                <w:rFonts w:ascii="Times New Roman" w:hAnsi="Times New Roman"/>
                <w:sz w:val="24"/>
                <w:szCs w:val="24"/>
              </w:rPr>
              <w:t>answers 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not similar to the other groups.</w:t>
            </w:r>
          </w:p>
        </w:tc>
      </w:tr>
      <w:tr w:rsidR="00CE379E" w:rsidRPr="003A08C8" w:rsidTr="00AF3AE1">
        <w:trPr>
          <w:trHeight w:val="147"/>
        </w:trPr>
        <w:tc>
          <w:tcPr>
            <w:tcW w:w="1692" w:type="dxa"/>
            <w:vMerge/>
          </w:tcPr>
          <w:p w:rsidR="00CE379E" w:rsidRPr="003A08C8" w:rsidRDefault="00CE379E" w:rsidP="00AF3A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25" w:type="dxa"/>
          </w:tcPr>
          <w:p w:rsidR="00A246CA" w:rsidRPr="00547A29" w:rsidRDefault="00A246CA" w:rsidP="00547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A246CA" w:rsidRPr="00BA4FDE" w:rsidRDefault="00A246CA" w:rsidP="00A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A246CA" w:rsidRPr="00BA4FDE" w:rsidRDefault="00A246CA" w:rsidP="00A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A246CA" w:rsidRPr="00BA4FDE" w:rsidRDefault="00A246CA" w:rsidP="00A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A246CA" w:rsidRPr="00BA4FDE" w:rsidRDefault="00A246CA" w:rsidP="00A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79E" w:rsidRPr="003A08C8" w:rsidTr="00AF3AE1">
        <w:trPr>
          <w:trHeight w:val="275"/>
        </w:trPr>
        <w:tc>
          <w:tcPr>
            <w:tcW w:w="1692" w:type="dxa"/>
            <w:vMerge w:val="restart"/>
          </w:tcPr>
          <w:p w:rsidR="005D391A" w:rsidRDefault="005D391A" w:rsidP="00C103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Organization and mechanics of grammar </w:t>
            </w:r>
          </w:p>
          <w:p w:rsidR="00CE379E" w:rsidRPr="009E4EC2" w:rsidRDefault="00A246CA" w:rsidP="00C103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6CA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pts</w:t>
            </w:r>
          </w:p>
        </w:tc>
        <w:tc>
          <w:tcPr>
            <w:tcW w:w="8601" w:type="dxa"/>
            <w:gridSpan w:val="5"/>
          </w:tcPr>
          <w:p w:rsidR="00CE379E" w:rsidRPr="009E4EC2" w:rsidRDefault="005D391A" w:rsidP="00116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flow of ideas, arguments and explanations</w:t>
            </w:r>
            <w:r w:rsidR="00116FA1">
              <w:rPr>
                <w:rFonts w:ascii="Times New Roman" w:hAnsi="Times New Roman" w:cs="Times New Roman"/>
                <w:sz w:val="24"/>
              </w:rPr>
              <w:t xml:space="preserve"> for each answer</w:t>
            </w:r>
            <w:r>
              <w:rPr>
                <w:rFonts w:ascii="Times New Roman" w:hAnsi="Times New Roman" w:cs="Times New Roman"/>
                <w:sz w:val="24"/>
              </w:rPr>
              <w:t xml:space="preserve"> follo</w:t>
            </w:r>
            <w:r w:rsidR="00116FA1">
              <w:rPr>
                <w:rFonts w:ascii="Times New Roman" w:hAnsi="Times New Roman" w:cs="Times New Roman"/>
                <w:sz w:val="24"/>
              </w:rPr>
              <w:t>w a logical sequence. The group</w:t>
            </w:r>
            <w:r>
              <w:rPr>
                <w:rFonts w:ascii="Times New Roman" w:hAnsi="Times New Roman" w:cs="Times New Roman"/>
                <w:sz w:val="24"/>
              </w:rPr>
              <w:t xml:space="preserve"> knows what </w:t>
            </w:r>
            <w:r w:rsidR="00116FA1">
              <w:rPr>
                <w:rFonts w:ascii="Times New Roman" w:hAnsi="Times New Roman" w:cs="Times New Roman"/>
                <w:sz w:val="24"/>
              </w:rPr>
              <w:t>to write and how much to write. T</w:t>
            </w:r>
            <w:r>
              <w:rPr>
                <w:rFonts w:ascii="Times New Roman" w:hAnsi="Times New Roman" w:cs="Times New Roman"/>
                <w:sz w:val="24"/>
              </w:rPr>
              <w:t>he rules of grammar are observed</w:t>
            </w:r>
            <w:r w:rsidRPr="00547A29">
              <w:rPr>
                <w:rFonts w:ascii="Times New Roman" w:hAnsi="Times New Roman" w:cs="Times New Roman"/>
                <w:sz w:val="24"/>
                <w:lang w:val="en-SG"/>
              </w:rPr>
              <w:t>.</w:t>
            </w:r>
            <w:r w:rsidR="00116FA1">
              <w:rPr>
                <w:rFonts w:ascii="Times New Roman" w:hAnsi="Times New Roman" w:cs="Times New Roman"/>
                <w:sz w:val="24"/>
                <w:lang w:val="en-SG"/>
              </w:rPr>
              <w:t xml:space="preserve"> Correct spelling and capitalization are followed strictly.</w:t>
            </w:r>
          </w:p>
        </w:tc>
      </w:tr>
      <w:tr w:rsidR="00CE379E" w:rsidRPr="003A08C8" w:rsidTr="00AF3AE1">
        <w:trPr>
          <w:trHeight w:val="147"/>
        </w:trPr>
        <w:tc>
          <w:tcPr>
            <w:tcW w:w="1692" w:type="dxa"/>
            <w:vMerge/>
          </w:tcPr>
          <w:p w:rsidR="00CE379E" w:rsidRPr="009E4EC2" w:rsidRDefault="00CE379E" w:rsidP="00AF3A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25" w:type="dxa"/>
          </w:tcPr>
          <w:p w:rsidR="00CE379E" w:rsidRPr="00547A29" w:rsidRDefault="00CE379E" w:rsidP="00547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CE379E" w:rsidRPr="00BA4FDE" w:rsidRDefault="00CE379E" w:rsidP="00A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CE379E" w:rsidRPr="00BA4FDE" w:rsidRDefault="00CE379E" w:rsidP="00A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E379E" w:rsidRPr="00BA4FDE" w:rsidRDefault="00CE379E" w:rsidP="00A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CE379E" w:rsidRPr="00BA4FDE" w:rsidRDefault="00CE379E" w:rsidP="00A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79E" w:rsidRPr="003A08C8" w:rsidTr="00AF3AE1">
        <w:trPr>
          <w:trHeight w:val="673"/>
        </w:trPr>
        <w:tc>
          <w:tcPr>
            <w:tcW w:w="1692" w:type="dxa"/>
            <w:vMerge w:val="restart"/>
          </w:tcPr>
          <w:p w:rsidR="005D391A" w:rsidRDefault="005D391A" w:rsidP="005D3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4F1D">
              <w:rPr>
                <w:rFonts w:ascii="Times New Roman" w:hAnsi="Times New Roman"/>
                <w:i/>
                <w:sz w:val="24"/>
                <w:szCs w:val="24"/>
              </w:rPr>
              <w:t>Production standards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of passing output</w:t>
            </w:r>
          </w:p>
          <w:p w:rsidR="00CE379E" w:rsidRPr="009E4EC2" w:rsidRDefault="005D391A" w:rsidP="005D3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 pts</w:t>
            </w:r>
          </w:p>
        </w:tc>
        <w:tc>
          <w:tcPr>
            <w:tcW w:w="8601" w:type="dxa"/>
            <w:gridSpan w:val="5"/>
          </w:tcPr>
          <w:p w:rsidR="00CE379E" w:rsidRPr="00547A29" w:rsidRDefault="00116FA1" w:rsidP="00547A29">
            <w:pPr>
              <w:pStyle w:val="NoSpacing"/>
              <w:rPr>
                <w:rFonts w:ascii="Times New Roman" w:hAnsi="Times New Roman" w:cs="Times New Roman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 members have a signed Activity Parental Consent. Survey is done after all members have passed a parent’s permit. </w:t>
            </w:r>
            <w:r>
              <w:rPr>
                <w:rFonts w:ascii="Times New Roman" w:hAnsi="Times New Roman" w:cs="Times New Roman"/>
                <w:sz w:val="24"/>
              </w:rPr>
              <w:t>Sequence of pages is followed in passing the output. Submission is done using the prescribed format and packaging</w:t>
            </w:r>
            <w:r w:rsidR="002758FD">
              <w:rPr>
                <w:rFonts w:ascii="Times New Roman" w:hAnsi="Times New Roman" w:cs="Times New Roman"/>
                <w:sz w:val="24"/>
              </w:rPr>
              <w:t xml:space="preserve"> as stated</w:t>
            </w:r>
            <w:r>
              <w:rPr>
                <w:rFonts w:ascii="Times New Roman" w:hAnsi="Times New Roman" w:cs="Times New Roman"/>
                <w:sz w:val="24"/>
              </w:rPr>
              <w:t xml:space="preserve"> in the instructions.</w:t>
            </w:r>
            <w:r>
              <w:rPr>
                <w:rFonts w:ascii="Times New Roman" w:hAnsi="Times New Roman"/>
                <w:sz w:val="24"/>
                <w:szCs w:val="24"/>
                <w:lang w:val="en-SG"/>
              </w:rPr>
              <w:t xml:space="preserve"> Output is passed</w:t>
            </w:r>
            <w:r w:rsidR="005D391A">
              <w:rPr>
                <w:rFonts w:ascii="Times New Roman" w:hAnsi="Times New Roman"/>
                <w:sz w:val="24"/>
                <w:szCs w:val="24"/>
                <w:lang w:val="en-SG"/>
              </w:rPr>
              <w:t xml:space="preserve"> on agreed date</w:t>
            </w:r>
            <w:r>
              <w:rPr>
                <w:rFonts w:ascii="Times New Roman" w:hAnsi="Times New Roman"/>
                <w:sz w:val="24"/>
                <w:szCs w:val="24"/>
                <w:lang w:val="en-SG"/>
              </w:rPr>
              <w:t xml:space="preserve"> (75 and below if late).</w:t>
            </w:r>
          </w:p>
        </w:tc>
      </w:tr>
      <w:tr w:rsidR="00CE379E" w:rsidRPr="003A08C8" w:rsidTr="00AF3AE1">
        <w:trPr>
          <w:trHeight w:val="147"/>
        </w:trPr>
        <w:tc>
          <w:tcPr>
            <w:tcW w:w="1692" w:type="dxa"/>
            <w:vMerge/>
          </w:tcPr>
          <w:p w:rsidR="00CE379E" w:rsidRPr="003A08C8" w:rsidRDefault="00CE379E" w:rsidP="00AF3A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25" w:type="dxa"/>
          </w:tcPr>
          <w:p w:rsidR="00CE379E" w:rsidRPr="00547A29" w:rsidRDefault="00CE379E" w:rsidP="00547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CE379E" w:rsidRPr="00BA4FDE" w:rsidRDefault="00CE379E" w:rsidP="00547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CE379E" w:rsidRPr="00BA4FDE" w:rsidRDefault="00CE379E" w:rsidP="00A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E379E" w:rsidRPr="00BA4FDE" w:rsidRDefault="00CE379E" w:rsidP="00A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CE379E" w:rsidRPr="00BA4FDE" w:rsidRDefault="00CE379E" w:rsidP="00A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79E" w:rsidRPr="003A08C8" w:rsidTr="00AF3AE1">
        <w:trPr>
          <w:trHeight w:val="147"/>
        </w:trPr>
        <w:tc>
          <w:tcPr>
            <w:tcW w:w="1692" w:type="dxa"/>
            <w:vMerge w:val="restart"/>
          </w:tcPr>
          <w:p w:rsidR="00CE379E" w:rsidRPr="003A08C8" w:rsidRDefault="00A246CA" w:rsidP="00AF3A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46CA">
              <w:rPr>
                <w:rFonts w:ascii="Times New Roman" w:hAnsi="Times New Roman"/>
                <w:i/>
                <w:sz w:val="24"/>
                <w:szCs w:val="24"/>
              </w:rPr>
              <w:t xml:space="preserve">Evidence of </w:t>
            </w:r>
            <w:r w:rsidR="00116FA1">
              <w:rPr>
                <w:rFonts w:ascii="Times New Roman" w:hAnsi="Times New Roman"/>
                <w:i/>
                <w:sz w:val="24"/>
                <w:szCs w:val="24"/>
              </w:rPr>
              <w:t xml:space="preserve">Teamwork and </w:t>
            </w:r>
            <w:r w:rsidRPr="00A246CA">
              <w:rPr>
                <w:rFonts w:ascii="Times New Roman" w:hAnsi="Times New Roman"/>
                <w:i/>
                <w:sz w:val="24"/>
                <w:szCs w:val="24"/>
              </w:rPr>
              <w:t>Collaboration                                                             25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pts</w:t>
            </w:r>
          </w:p>
        </w:tc>
        <w:tc>
          <w:tcPr>
            <w:tcW w:w="8601" w:type="dxa"/>
            <w:gridSpan w:val="5"/>
          </w:tcPr>
          <w:p w:rsidR="00CE379E" w:rsidRPr="00CE379E" w:rsidRDefault="00116FA1" w:rsidP="00116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members have roles</w:t>
            </w:r>
            <w:r w:rsidR="00AC2390">
              <w:rPr>
                <w:rFonts w:ascii="Times New Roman" w:hAnsi="Times New Roman"/>
                <w:sz w:val="24"/>
                <w:szCs w:val="24"/>
              </w:rPr>
              <w:t>. The product will speak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cooperation. An excellent output</w:t>
            </w:r>
            <w:r w:rsidR="00AC2390">
              <w:rPr>
                <w:rFonts w:ascii="Times New Roman" w:hAnsi="Times New Roman"/>
                <w:sz w:val="24"/>
                <w:szCs w:val="24"/>
              </w:rPr>
              <w:t xml:space="preserve"> is an outcome of a c</w:t>
            </w:r>
            <w:r w:rsidR="00EA16A0">
              <w:rPr>
                <w:rFonts w:ascii="Times New Roman" w:hAnsi="Times New Roman"/>
                <w:sz w:val="24"/>
                <w:szCs w:val="24"/>
              </w:rPr>
              <w:t>ollaborative effort of the group.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Pictures show all members working in the survey, map-making, and valuation.</w:t>
            </w:r>
          </w:p>
        </w:tc>
      </w:tr>
      <w:tr w:rsidR="00CE379E" w:rsidRPr="003A08C8" w:rsidTr="00AF3AE1">
        <w:trPr>
          <w:trHeight w:val="147"/>
        </w:trPr>
        <w:tc>
          <w:tcPr>
            <w:tcW w:w="1692" w:type="dxa"/>
            <w:vMerge/>
          </w:tcPr>
          <w:p w:rsidR="00CE379E" w:rsidRPr="003A08C8" w:rsidRDefault="00CE379E" w:rsidP="00AF3A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25" w:type="dxa"/>
          </w:tcPr>
          <w:p w:rsidR="00CE379E" w:rsidRPr="00547A29" w:rsidRDefault="00CE379E" w:rsidP="00547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CE379E" w:rsidRPr="00BA4FDE" w:rsidRDefault="00CE379E" w:rsidP="00A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CE379E" w:rsidRPr="00BA4FDE" w:rsidRDefault="00CE379E" w:rsidP="00A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E379E" w:rsidRPr="00BA4FDE" w:rsidRDefault="00CE379E" w:rsidP="00A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CE379E" w:rsidRPr="00BA4FDE" w:rsidRDefault="00CE379E" w:rsidP="00AF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79E" w:rsidRPr="003A08C8" w:rsidTr="00AF3AE1">
        <w:trPr>
          <w:trHeight w:val="147"/>
        </w:trPr>
        <w:tc>
          <w:tcPr>
            <w:tcW w:w="10293" w:type="dxa"/>
            <w:gridSpan w:val="6"/>
          </w:tcPr>
          <w:p w:rsidR="00CE379E" w:rsidRDefault="00CE379E" w:rsidP="0054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FA1" w:rsidRDefault="00116FA1" w:rsidP="00547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79E" w:rsidRDefault="00116FA1" w:rsidP="00CE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CE379E">
              <w:rPr>
                <w:rFonts w:ascii="Times New Roman" w:hAnsi="Times New Roman"/>
                <w:sz w:val="24"/>
                <w:szCs w:val="24"/>
              </w:rPr>
              <w:t>___________________ /100</w:t>
            </w:r>
          </w:p>
          <w:p w:rsidR="00116FA1" w:rsidRDefault="00116FA1" w:rsidP="00CB2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FA1" w:rsidRDefault="00116FA1" w:rsidP="00CB2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FA1" w:rsidRDefault="00116FA1" w:rsidP="00CB2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FA1" w:rsidRDefault="00116FA1" w:rsidP="00CE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A29">
              <w:rPr>
                <w:rFonts w:ascii="Arial" w:hAnsi="Arial" w:cs="Arial"/>
                <w:sz w:val="28"/>
                <w:u w:val="single"/>
              </w:rPr>
              <w:t>MR. LEO CARLO CASINILLO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47A29" w:rsidRPr="00547A29" w:rsidRDefault="00547A29" w:rsidP="00CE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Teacher’s Signature</w:t>
            </w:r>
          </w:p>
          <w:p w:rsidR="00CE379E" w:rsidRPr="009660A7" w:rsidRDefault="00CE379E" w:rsidP="00AF3AE1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</w:rPr>
            </w:pPr>
          </w:p>
        </w:tc>
      </w:tr>
    </w:tbl>
    <w:p w:rsidR="00EA16A0" w:rsidRDefault="00EA16A0" w:rsidP="002758FD">
      <w:pPr>
        <w:spacing w:after="0" w:line="240" w:lineRule="auto"/>
        <w:rPr>
          <w:rFonts w:ascii="Arial" w:hAnsi="Arial" w:cs="Arial"/>
          <w:b/>
          <w:sz w:val="24"/>
        </w:rPr>
      </w:pPr>
    </w:p>
    <w:sectPr w:rsidR="00EA16A0" w:rsidSect="00116FA1">
      <w:pgSz w:w="12240" w:h="15840" w:code="1"/>
      <w:pgMar w:top="709" w:right="1041" w:bottom="63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65D9"/>
    <w:rsid w:val="00002866"/>
    <w:rsid w:val="000165D9"/>
    <w:rsid w:val="00084572"/>
    <w:rsid w:val="00084F1D"/>
    <w:rsid w:val="000E3EA6"/>
    <w:rsid w:val="00116FA1"/>
    <w:rsid w:val="00165867"/>
    <w:rsid w:val="001767AA"/>
    <w:rsid w:val="002471CC"/>
    <w:rsid w:val="002645F8"/>
    <w:rsid w:val="002758FD"/>
    <w:rsid w:val="003078C1"/>
    <w:rsid w:val="00372F56"/>
    <w:rsid w:val="00374285"/>
    <w:rsid w:val="003A148A"/>
    <w:rsid w:val="003F4BAE"/>
    <w:rsid w:val="0040751E"/>
    <w:rsid w:val="0042113F"/>
    <w:rsid w:val="00477E84"/>
    <w:rsid w:val="004F36C2"/>
    <w:rsid w:val="005124E4"/>
    <w:rsid w:val="00523BDA"/>
    <w:rsid w:val="00547A29"/>
    <w:rsid w:val="005D391A"/>
    <w:rsid w:val="005E3C7B"/>
    <w:rsid w:val="00607317"/>
    <w:rsid w:val="00612A91"/>
    <w:rsid w:val="00626C86"/>
    <w:rsid w:val="00663B14"/>
    <w:rsid w:val="0067418A"/>
    <w:rsid w:val="006758A8"/>
    <w:rsid w:val="006F662A"/>
    <w:rsid w:val="007723E9"/>
    <w:rsid w:val="007D575E"/>
    <w:rsid w:val="007E6189"/>
    <w:rsid w:val="00800E93"/>
    <w:rsid w:val="008243AB"/>
    <w:rsid w:val="008C2CB9"/>
    <w:rsid w:val="008C2EF0"/>
    <w:rsid w:val="008D4384"/>
    <w:rsid w:val="009109B6"/>
    <w:rsid w:val="009660A7"/>
    <w:rsid w:val="009750E4"/>
    <w:rsid w:val="009B6FCB"/>
    <w:rsid w:val="009E4EC2"/>
    <w:rsid w:val="009F6D2D"/>
    <w:rsid w:val="00A246CA"/>
    <w:rsid w:val="00A36E01"/>
    <w:rsid w:val="00A46973"/>
    <w:rsid w:val="00AC2390"/>
    <w:rsid w:val="00AF6BBA"/>
    <w:rsid w:val="00B31F3E"/>
    <w:rsid w:val="00B37C4E"/>
    <w:rsid w:val="00BA1FAC"/>
    <w:rsid w:val="00BA303C"/>
    <w:rsid w:val="00C1031A"/>
    <w:rsid w:val="00C8787D"/>
    <w:rsid w:val="00C90AB6"/>
    <w:rsid w:val="00CB2B19"/>
    <w:rsid w:val="00CE379E"/>
    <w:rsid w:val="00D31153"/>
    <w:rsid w:val="00D375D9"/>
    <w:rsid w:val="00D91331"/>
    <w:rsid w:val="00DA233C"/>
    <w:rsid w:val="00DA28BB"/>
    <w:rsid w:val="00E103C2"/>
    <w:rsid w:val="00E43CE4"/>
    <w:rsid w:val="00E6446F"/>
    <w:rsid w:val="00E96FAC"/>
    <w:rsid w:val="00EA16A0"/>
    <w:rsid w:val="00EB3E2D"/>
    <w:rsid w:val="00F20E3B"/>
    <w:rsid w:val="00F32AF2"/>
    <w:rsid w:val="00F61C56"/>
    <w:rsid w:val="00F8656D"/>
    <w:rsid w:val="00F9476F"/>
    <w:rsid w:val="00FD5FBB"/>
    <w:rsid w:val="00FE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E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56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47A29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53DCA62-FA24-4B33-8434-4FDD009B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Carlo</dc:creator>
  <cp:lastModifiedBy>user</cp:lastModifiedBy>
  <cp:revision>2</cp:revision>
  <cp:lastPrinted>2012-11-28T21:26:00Z</cp:lastPrinted>
  <dcterms:created xsi:type="dcterms:W3CDTF">2018-07-08T14:06:00Z</dcterms:created>
  <dcterms:modified xsi:type="dcterms:W3CDTF">2018-07-08T14:06:00Z</dcterms:modified>
</cp:coreProperties>
</file>